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E190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方正小标宋简体" w:hAnsi="方正小标宋简体" w:eastAsia="方正小标宋简体" w:cs="方正小标宋简体"/>
          <w:sz w:val="44"/>
          <w:szCs w:val="52"/>
        </w:rPr>
      </w:pPr>
      <w:r>
        <w:rPr>
          <w:rFonts w:hint="default" w:ascii="方正小标宋简体" w:hAnsi="方正小标宋简体" w:eastAsia="方正小标宋简体" w:cs="方正小标宋简体"/>
          <w:sz w:val="44"/>
          <w:szCs w:val="52"/>
        </w:rPr>
        <w:t>习近平对新时代马克思主义理论研究和建设</w:t>
      </w:r>
    </w:p>
    <w:p w14:paraId="7332B84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方正小标宋简体" w:hAnsi="方正小标宋简体" w:eastAsia="方正小标宋简体" w:cs="方正小标宋简体"/>
          <w:sz w:val="44"/>
          <w:szCs w:val="52"/>
        </w:rPr>
      </w:pPr>
      <w:r>
        <w:rPr>
          <w:rFonts w:hint="default" w:ascii="方正小标宋简体" w:hAnsi="方正小标宋简体" w:eastAsia="方正小标宋简体" w:cs="方正小标宋简体"/>
          <w:sz w:val="44"/>
          <w:szCs w:val="52"/>
        </w:rPr>
        <w:t>工程作出重要指示强调</w:t>
      </w:r>
      <w:r>
        <w:rPr>
          <w:rFonts w:hint="eastAsia" w:ascii="方正小标宋简体" w:hAnsi="方正小标宋简体" w:eastAsia="方正小标宋简体" w:cs="方正小标宋简体"/>
          <w:sz w:val="44"/>
          <w:szCs w:val="52"/>
          <w:lang w:val="en-US" w:eastAsia="zh-CN"/>
        </w:rPr>
        <w:t xml:space="preserve"> </w:t>
      </w:r>
      <w:r>
        <w:rPr>
          <w:rFonts w:hint="default" w:ascii="方正小标宋简体" w:hAnsi="方正小标宋简体" w:eastAsia="方正小标宋简体" w:cs="方正小标宋简体"/>
          <w:sz w:val="44"/>
          <w:szCs w:val="52"/>
        </w:rPr>
        <w:t>扎根中国大地</w:t>
      </w:r>
    </w:p>
    <w:p w14:paraId="6E895BD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方正小标宋简体" w:hAnsi="方正小标宋简体" w:eastAsia="方正小标宋简体" w:cs="方正小标宋简体"/>
          <w:sz w:val="44"/>
          <w:szCs w:val="52"/>
        </w:rPr>
      </w:pPr>
      <w:r>
        <w:rPr>
          <w:rFonts w:hint="default" w:ascii="方正小标宋简体" w:hAnsi="方正小标宋简体" w:eastAsia="方正小标宋简体" w:cs="方正小标宋简体"/>
          <w:sz w:val="44"/>
          <w:szCs w:val="52"/>
        </w:rPr>
        <w:t>赓续中华文脉厚植学术根基</w:t>
      </w:r>
      <w:r>
        <w:rPr>
          <w:rFonts w:hint="eastAsia" w:ascii="方正小标宋简体" w:hAnsi="方正小标宋简体" w:eastAsia="方正小标宋简体" w:cs="方正小标宋简体"/>
          <w:sz w:val="44"/>
          <w:szCs w:val="52"/>
          <w:lang w:val="en-US" w:eastAsia="zh-CN"/>
        </w:rPr>
        <w:t xml:space="preserve"> </w:t>
      </w:r>
      <w:r>
        <w:rPr>
          <w:rFonts w:hint="default" w:ascii="方正小标宋简体" w:hAnsi="方正小标宋简体" w:eastAsia="方正小标宋简体" w:cs="方正小标宋简体"/>
          <w:sz w:val="44"/>
          <w:szCs w:val="52"/>
        </w:rPr>
        <w:t>为推进</w:t>
      </w:r>
    </w:p>
    <w:p w14:paraId="718662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52"/>
        </w:rPr>
      </w:pPr>
      <w:bookmarkStart w:id="0" w:name="_GoBack"/>
      <w:bookmarkEnd w:id="0"/>
      <w:r>
        <w:rPr>
          <w:rFonts w:hint="default" w:ascii="方正小标宋简体" w:hAnsi="方正小标宋简体" w:eastAsia="方正小标宋简体" w:cs="方正小标宋简体"/>
          <w:sz w:val="44"/>
          <w:szCs w:val="52"/>
        </w:rPr>
        <w:t>马克思主义中国化时代化作出更大贡献</w:t>
      </w:r>
    </w:p>
    <w:p w14:paraId="463E787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楷体_GB2312" w:hAnsi="楷体_GB2312" w:eastAsia="楷体_GB2312" w:cs="楷体_GB2312"/>
          <w:sz w:val="32"/>
          <w:szCs w:val="40"/>
        </w:rPr>
      </w:pPr>
      <w:r>
        <w:rPr>
          <w:rFonts w:hint="eastAsia" w:ascii="楷体_GB2312" w:hAnsi="楷体_GB2312" w:eastAsia="楷体_GB2312" w:cs="楷体_GB2312"/>
          <w:sz w:val="32"/>
          <w:szCs w:val="40"/>
        </w:rPr>
        <w:t>习近平</w:t>
      </w:r>
    </w:p>
    <w:p w14:paraId="246D616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w:t>
      </w:r>
    </w:p>
    <w:p w14:paraId="7E5D2F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中共中央总书记、国家主席、中央军委主席习近平近日对新时代马克思主义理论研究和建设工程作出重要指示指出，马克思主义理论研究和建设工程是党的思想理论建设的基础工程、战略工程。20年来，工程始终围绕中心、服务大局，推出了一大批高质量研究成果，在学习研究宣传党的创新理论、巩固马克思主义在意识形态领域的指导地位等方面发挥了重要作用。</w:t>
      </w:r>
    </w:p>
    <w:p w14:paraId="13F1F16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习近平强调，新时代新征程，要坚持守正创新，聚焦学习宣传贯彻新时代中国特色社会主义思想，着力深化体系化、学理化研究阐释，着力增强学习宣传的针对性、实效性，推动党的创新理论更加深入人心。要坚持“两个结合”，扎根中国大地、赓续中华文脉、厚植学术根基，深入研究以中国式现代化全面推进强国建设、民族复兴伟业实践中的重大问题，加快构建中国哲学社会科学自主知识体系，培养高素质理论人才，为推进马克思主义中国化时代化作出更大贡献。</w:t>
      </w:r>
    </w:p>
    <w:p w14:paraId="61DD4F7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马克思主义理论研究和建设工程工作会议11月29日在京召开。会上传达了习近平重要指示。中共中央政治局常委、中央书记处书记蔡奇出席会议并讲话。</w:t>
      </w:r>
    </w:p>
    <w:p w14:paraId="4C666D4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蔡奇在讲话中指出，习近平总书记的重要指示，深刻阐明了马克思主义理论研究和建设工程的地位和作用，明确了坚持守正创新推进党的创新理论学习研究宣传的任务要求，提出了坚持“两个结合”推进马克思主义中国化时代化的殷切希望，为新时代工程的实施提供了重要遵循。</w:t>
      </w:r>
    </w:p>
    <w:p w14:paraId="6FE3D13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蔡奇指出，党的十八大以来，以习近平同志为核心的党中央高度重视思想建党、理论强党，习近平总书记围绕加强马克思主义理论研究和建设，发表一系列重要论述，深刻回答了坚持和发展马克思主义的方向性、根本性问题，系统阐明了马克思主义理论研究和建设的方向目标、基本原则、根本任务、重点工作。我们要深刻领悟“两个确立”的决定性意义，坚决做到“两个维护”，贯通学习领会、一体贯彻落实。</w:t>
      </w:r>
    </w:p>
    <w:p w14:paraId="1A1B4EC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蔡奇强调，创新马克思主义理论研究和建设工程，要把学习研究宣传习近平新时代中国特色社会主义思想作为根本任务，提升学习教育针对性实效性，深化体系化学理化研究阐释，增强宣传普及吸引力感染力。深化马克思主义基本原理研究，深入回答中国具体实际问题，深入挖掘中华优秀传统文化的丰富内涵和时代价值，不断加强对“两个结合”的研究和把握，持续激发理论创造活力。坚持以党的创新理论为引领，适应时代要求，立足中国实际，系统提炼总结标识性概念、原创性理论，推动构建哲学社会科学自主知识体系。加强组织领导，完善制度机制，强化激励保障，营造良好学术生态，加快形成统筹有力、管理科学、激励创新的工作格局。</w:t>
      </w:r>
    </w:p>
    <w:p w14:paraId="34660D5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李书磊主持会议。谌贻琴出席会议。</w:t>
      </w:r>
    </w:p>
    <w:p w14:paraId="34DDC7D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中央党校（国家行政学院）、中央党史和文献研究院、教育部、中国社科院负责同志，工程咨询委员代表，理论工作平台代表和有关专家学者作交流发言。</w:t>
      </w:r>
    </w:p>
    <w:p w14:paraId="0E27859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中央宣传思想文化工作领导小组成员，工程主管单位、中央宣传文化单位、有关人民团体主要负责同志，部分工程咨询委员和专家学者，地方党委宣传部、中管高校主要负责同志等参加会议。</w:t>
      </w:r>
    </w:p>
    <w:p w14:paraId="3C8EA4E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汉仪楷体简">
    <w:altName w:val="宋体"/>
    <w:panose1 w:val="02010600000101010101"/>
    <w:charset w:val="86"/>
    <w:family w:val="auto"/>
    <w:pitch w:val="default"/>
    <w:sig w:usb0="00000000" w:usb1="00000000" w:usb2="00000002" w:usb3="00000000" w:csb0="00040000" w:csb1="00000000"/>
  </w:font>
  <w:font w:name="Times New Roman Regular">
    <w:altName w:val="Times New Roman"/>
    <w:panose1 w:val="02020603050405020304"/>
    <w:charset w:val="00"/>
    <w:family w:val="auto"/>
    <w:pitch w:val="default"/>
    <w:sig w:usb0="00000000" w:usb1="00000000" w:usb2="00000009" w:usb3="00000000" w:csb0="400001FF" w:csb1="FFFF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94C8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37A769">
                          <w:pPr>
                            <w:pStyle w:val="3"/>
                            <w:rPr>
                              <w:rFonts w:hint="default" w:ascii="Times New Roman Regular" w:hAnsi="Times New Roman Regular" w:cs="Times New Roman Regular"/>
                              <w:sz w:val="24"/>
                              <w:szCs w:val="40"/>
                            </w:rPr>
                          </w:pPr>
                          <w:r>
                            <w:rPr>
                              <w:rFonts w:hint="default" w:ascii="Times New Roman Regular" w:hAnsi="Times New Roman Regular" w:cs="Times New Roman Regular"/>
                              <w:sz w:val="24"/>
                              <w:szCs w:val="40"/>
                            </w:rPr>
                            <w:t xml:space="preserve">— </w:t>
                          </w:r>
                          <w:r>
                            <w:rPr>
                              <w:rFonts w:hint="default" w:ascii="Times New Roman Regular" w:hAnsi="Times New Roman Regular" w:cs="Times New Roman Regular"/>
                              <w:sz w:val="24"/>
                              <w:szCs w:val="40"/>
                            </w:rPr>
                            <w:fldChar w:fldCharType="begin"/>
                          </w:r>
                          <w:r>
                            <w:rPr>
                              <w:rFonts w:hint="default" w:ascii="Times New Roman Regular" w:hAnsi="Times New Roman Regular" w:cs="Times New Roman Regular"/>
                              <w:sz w:val="24"/>
                              <w:szCs w:val="40"/>
                            </w:rPr>
                            <w:instrText xml:space="preserve"> PAGE  \* MERGEFORMAT </w:instrText>
                          </w:r>
                          <w:r>
                            <w:rPr>
                              <w:rFonts w:hint="default" w:ascii="Times New Roman Regular" w:hAnsi="Times New Roman Regular" w:cs="Times New Roman Regular"/>
                              <w:sz w:val="24"/>
                              <w:szCs w:val="40"/>
                            </w:rPr>
                            <w:fldChar w:fldCharType="separate"/>
                          </w:r>
                          <w:r>
                            <w:rPr>
                              <w:rFonts w:hint="default" w:ascii="Times New Roman Regular" w:hAnsi="Times New Roman Regular" w:cs="Times New Roman Regular"/>
                              <w:sz w:val="24"/>
                              <w:szCs w:val="40"/>
                            </w:rPr>
                            <w:t>1</w:t>
                          </w:r>
                          <w:r>
                            <w:rPr>
                              <w:rFonts w:hint="default" w:ascii="Times New Roman Regular" w:hAnsi="Times New Roman Regular" w:cs="Times New Roman Regular"/>
                              <w:sz w:val="24"/>
                              <w:szCs w:val="40"/>
                            </w:rPr>
                            <w:fldChar w:fldCharType="end"/>
                          </w:r>
                          <w:r>
                            <w:rPr>
                              <w:rFonts w:hint="default" w:ascii="Times New Roman Regular" w:hAnsi="Times New Roman Regular" w:cs="Times New Roman Regular"/>
                              <w:sz w:val="24"/>
                              <w:szCs w:val="40"/>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A37A769">
                    <w:pPr>
                      <w:pStyle w:val="3"/>
                      <w:rPr>
                        <w:rFonts w:hint="default" w:ascii="Times New Roman Regular" w:hAnsi="Times New Roman Regular" w:cs="Times New Roman Regular"/>
                        <w:sz w:val="24"/>
                        <w:szCs w:val="40"/>
                      </w:rPr>
                    </w:pPr>
                    <w:r>
                      <w:rPr>
                        <w:rFonts w:hint="default" w:ascii="Times New Roman Regular" w:hAnsi="Times New Roman Regular" w:cs="Times New Roman Regular"/>
                        <w:sz w:val="24"/>
                        <w:szCs w:val="40"/>
                      </w:rPr>
                      <w:t xml:space="preserve">— </w:t>
                    </w:r>
                    <w:r>
                      <w:rPr>
                        <w:rFonts w:hint="default" w:ascii="Times New Roman Regular" w:hAnsi="Times New Roman Regular" w:cs="Times New Roman Regular"/>
                        <w:sz w:val="24"/>
                        <w:szCs w:val="40"/>
                      </w:rPr>
                      <w:fldChar w:fldCharType="begin"/>
                    </w:r>
                    <w:r>
                      <w:rPr>
                        <w:rFonts w:hint="default" w:ascii="Times New Roman Regular" w:hAnsi="Times New Roman Regular" w:cs="Times New Roman Regular"/>
                        <w:sz w:val="24"/>
                        <w:szCs w:val="40"/>
                      </w:rPr>
                      <w:instrText xml:space="preserve"> PAGE  \* MERGEFORMAT </w:instrText>
                    </w:r>
                    <w:r>
                      <w:rPr>
                        <w:rFonts w:hint="default" w:ascii="Times New Roman Regular" w:hAnsi="Times New Roman Regular" w:cs="Times New Roman Regular"/>
                        <w:sz w:val="24"/>
                        <w:szCs w:val="40"/>
                      </w:rPr>
                      <w:fldChar w:fldCharType="separate"/>
                    </w:r>
                    <w:r>
                      <w:rPr>
                        <w:rFonts w:hint="default" w:ascii="Times New Roman Regular" w:hAnsi="Times New Roman Regular" w:cs="Times New Roman Regular"/>
                        <w:sz w:val="24"/>
                        <w:szCs w:val="40"/>
                      </w:rPr>
                      <w:t>1</w:t>
                    </w:r>
                    <w:r>
                      <w:rPr>
                        <w:rFonts w:hint="default" w:ascii="Times New Roman Regular" w:hAnsi="Times New Roman Regular" w:cs="Times New Roman Regular"/>
                        <w:sz w:val="24"/>
                        <w:szCs w:val="40"/>
                      </w:rPr>
                      <w:fldChar w:fldCharType="end"/>
                    </w:r>
                    <w:r>
                      <w:rPr>
                        <w:rFonts w:hint="default" w:ascii="Times New Roman Regular" w:hAnsi="Times New Roman Regular" w:cs="Times New Roman Regular"/>
                        <w:sz w:val="24"/>
                        <w:szCs w:val="40"/>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FF4E53"/>
    <w:rsid w:val="35680D1B"/>
    <w:rsid w:val="3CFF4E53"/>
    <w:rsid w:val="7D77E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2677</Words>
  <Characters>2685</Characters>
  <Lines>0</Lines>
  <Paragraphs>0</Paragraphs>
  <TotalTime>4</TotalTime>
  <ScaleCrop>false</ScaleCrop>
  <LinksUpToDate>false</LinksUpToDate>
  <CharactersWithSpaces>2709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2024-11-28T16:39:00Z</dcterms:created>
  <dc:creator>锴勋</dc:creator>
  <cp:lastModifiedBy>blackcurrats</cp:lastModifiedBy>
  <dcterms:modified xsi:type="dcterms:W3CDTF">2024-11-30T10:53:43Z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201E3602DD270846CEBB476736F62A66_41</vt:lpwstr>
  </property>
</Properties>
</file>